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F5" w:rsidRPr="00DA0DB0" w:rsidRDefault="004E11F5" w:rsidP="004E11F5">
      <w:pPr>
        <w:suppressAutoHyphens w:val="0"/>
        <w:autoSpaceDE w:val="0"/>
        <w:spacing w:before="24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1F5" w:rsidRPr="004E11F5" w:rsidRDefault="004E11F5" w:rsidP="004E11F5">
      <w:pPr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E11F5">
        <w:rPr>
          <w:rFonts w:ascii="Times New Roman" w:eastAsia="Times New Roman" w:hAnsi="Times New Roman"/>
          <w:b/>
          <w:bCs/>
          <w:sz w:val="24"/>
          <w:szCs w:val="24"/>
        </w:rPr>
        <w:t>Проекта постановления Администрации сельского поселения Алябьевский «О предоставлении разрешения на отклонение от  предельных параметров разрешённого строительства объекта капитального строительства на территории сельского поселения Алябьевский»</w:t>
      </w:r>
      <w:r w:rsidRPr="004E11F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4E11F5" w:rsidRPr="00DA0DB0" w:rsidRDefault="004E11F5" w:rsidP="004E11F5">
      <w:pPr>
        <w:suppressAutoHyphens w:val="0"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1F5" w:rsidRPr="004E11F5" w:rsidRDefault="004E11F5" w:rsidP="004E11F5">
      <w:pPr>
        <w:suppressAutoHyphens w:val="0"/>
        <w:autoSpaceDE w:val="0"/>
        <w:spacing w:before="24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1F5">
        <w:rPr>
          <w:rFonts w:ascii="Times New Roman" w:eastAsia="Times New Roman" w:hAnsi="Times New Roman"/>
          <w:b/>
          <w:sz w:val="24"/>
          <w:szCs w:val="24"/>
          <w:lang w:eastAsia="ru-RU"/>
        </w:rPr>
        <w:t>«20» марта 2020 г.</w:t>
      </w:r>
    </w:p>
    <w:p w:rsidR="004E11F5" w:rsidRPr="00DA0DB0" w:rsidRDefault="004E11F5" w:rsidP="004E11F5">
      <w:pPr>
        <w:suppressAutoHyphens w:val="0"/>
        <w:autoSpaceDE w:val="0"/>
        <w:spacing w:before="24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1F5" w:rsidRPr="00DA0DB0" w:rsidRDefault="004E11F5" w:rsidP="004E11F5">
      <w:pPr>
        <w:suppressAutoHyphens w:val="0"/>
        <w:autoSpaceDE w:val="0"/>
        <w:spacing w:before="240" w:after="0" w:line="240" w:lineRule="auto"/>
        <w:ind w:firstLine="539"/>
        <w:contextualSpacing/>
        <w:rPr>
          <w:rFonts w:ascii="Times New Roman" w:eastAsia="Times New Roman" w:hAnsi="Times New Roman"/>
          <w:b/>
          <w:bCs/>
          <w:sz w:val="20"/>
          <w:szCs w:val="20"/>
        </w:rPr>
      </w:pPr>
      <w:r w:rsidRPr="00DA0DB0">
        <w:rPr>
          <w:rFonts w:ascii="Times New Roman" w:eastAsia="Times New Roman" w:hAnsi="Times New Roman"/>
          <w:b/>
          <w:bCs/>
          <w:sz w:val="24"/>
          <w:szCs w:val="24"/>
        </w:rPr>
        <w:t>Про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токол общественных обсуждений </w:t>
      </w:r>
      <w:r w:rsidRPr="004E11F5">
        <w:rPr>
          <w:rFonts w:ascii="Times New Roman" w:eastAsia="Times New Roman" w:hAnsi="Times New Roman"/>
          <w:b/>
          <w:bCs/>
          <w:sz w:val="24"/>
          <w:szCs w:val="24"/>
        </w:rPr>
        <w:t xml:space="preserve">Проекта постановления Администрации сельского поселения Алябьевский «О предоставлении разрешения на отклонение от  предельных параметров разрешённого строительства объекта капитального строительства на территории сельского поселения Алябьевский»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  «20» марта  2020 г. </w:t>
      </w:r>
    </w:p>
    <w:p w:rsidR="004E11F5" w:rsidRPr="00DA0DB0" w:rsidRDefault="004E11F5" w:rsidP="004E11F5">
      <w:pPr>
        <w:suppressAutoHyphens w:val="0"/>
        <w:autoSpaceDE w:val="0"/>
        <w:spacing w:before="240" w:after="0" w:line="240" w:lineRule="auto"/>
        <w:contextualSpacing/>
        <w:rPr>
          <w:rFonts w:ascii="Times New Roman" w:eastAsia="Times New Roman" w:hAnsi="Times New Roman"/>
          <w:b/>
          <w:bCs/>
          <w:sz w:val="20"/>
          <w:szCs w:val="20"/>
        </w:rPr>
      </w:pPr>
      <w:r w:rsidRPr="00DA0D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4E11F5" w:rsidRPr="00DA0DB0" w:rsidRDefault="004E11F5" w:rsidP="004E11F5">
      <w:pPr>
        <w:suppressAutoHyphens w:val="0"/>
        <w:autoSpaceDE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DA0DB0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участник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 общественных обсуждений 3 чел</w:t>
      </w:r>
      <w:r w:rsidRPr="00DA0D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E11F5" w:rsidRPr="00DA0DB0" w:rsidRDefault="004E11F5" w:rsidP="004E11F5">
      <w:pPr>
        <w:suppressAutoHyphens w:val="0"/>
        <w:autoSpaceDE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1F5" w:rsidRPr="004E11F5" w:rsidRDefault="004E11F5" w:rsidP="004E11F5">
      <w:pPr>
        <w:suppressAutoHyphens w:val="0"/>
        <w:autoSpaceDE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DA0D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участников общественных обсуждений замечаний и предложений не поступило</w:t>
      </w:r>
    </w:p>
    <w:p w:rsidR="004E11F5" w:rsidRPr="00DA0DB0" w:rsidRDefault="004E11F5" w:rsidP="004E11F5">
      <w:pPr>
        <w:suppressAutoHyphens w:val="0"/>
        <w:autoSpaceDE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1F5" w:rsidRPr="00D2383A" w:rsidRDefault="004E11F5" w:rsidP="004E11F5">
      <w:pPr>
        <w:suppressAutoHyphens w:val="0"/>
        <w:autoSpaceDE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DA0D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Выводы по результатам общественных обсуждений: </w:t>
      </w:r>
      <w:r w:rsidR="00D2383A" w:rsidRPr="00D2383A">
        <w:rPr>
          <w:rFonts w:ascii="Times New Roman" w:eastAsia="Times New Roman" w:hAnsi="Times New Roman"/>
          <w:sz w:val="24"/>
          <w:szCs w:val="24"/>
          <w:lang w:eastAsia="ru-RU"/>
        </w:rPr>
        <w:t>общественные обсуждения считать состоявшимися</w:t>
      </w:r>
      <w:r w:rsidRPr="00D23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11F5" w:rsidRPr="00DA0DB0" w:rsidRDefault="004E11F5" w:rsidP="004E11F5">
      <w:pPr>
        <w:suppressAutoHyphens w:val="0"/>
        <w:autoSpaceDE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1F5" w:rsidRPr="00743E8C" w:rsidRDefault="004E11F5" w:rsidP="004E11F5">
      <w:pPr>
        <w:suppressAutoHyphens w:val="0"/>
        <w:autoSpaceDE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DA0D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="00D2383A">
        <w:rPr>
          <w:rFonts w:ascii="Times New Roman" w:eastAsia="Times New Roman" w:hAnsi="Times New Roman"/>
          <w:sz w:val="24"/>
          <w:szCs w:val="24"/>
          <w:lang w:eastAsia="ru-RU"/>
        </w:rPr>
        <w:t>принять проект постановления без изменений.</w:t>
      </w:r>
    </w:p>
    <w:p w:rsidR="003070CB" w:rsidRDefault="001C0572"/>
    <w:p w:rsidR="00D2383A" w:rsidRDefault="00D2383A"/>
    <w:p w:rsidR="00D2383A" w:rsidRDefault="00D2383A"/>
    <w:p w:rsidR="00D2383A" w:rsidRDefault="00D2383A" w:rsidP="00D2383A">
      <w:pPr>
        <w:pStyle w:val="Standard"/>
        <w:ind w:righ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bCs/>
        </w:rPr>
        <w:t>Алябьевский</w:t>
      </w:r>
      <w:proofErr w:type="spellEnd"/>
      <w:r>
        <w:rPr>
          <w:rFonts w:ascii="Times New Roman" w:hAnsi="Times New Roman" w:cs="Times New Roman"/>
          <w:bCs/>
        </w:rPr>
        <w:t xml:space="preserve">                                                         Ю.А. </w:t>
      </w:r>
      <w:proofErr w:type="spellStart"/>
      <w:r>
        <w:rPr>
          <w:rFonts w:ascii="Times New Roman" w:hAnsi="Times New Roman" w:cs="Times New Roman"/>
          <w:bCs/>
        </w:rPr>
        <w:t>Кочурова</w:t>
      </w:r>
      <w:proofErr w:type="spellEnd"/>
    </w:p>
    <w:p w:rsidR="00D2383A" w:rsidRDefault="00D2383A">
      <w:bookmarkStart w:id="0" w:name="_GoBack"/>
      <w:bookmarkEnd w:id="0"/>
    </w:p>
    <w:sectPr w:rsidR="00D2383A" w:rsidSect="0033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11F5"/>
    <w:rsid w:val="00144683"/>
    <w:rsid w:val="001C0572"/>
    <w:rsid w:val="00331E12"/>
    <w:rsid w:val="00332982"/>
    <w:rsid w:val="004E11F5"/>
    <w:rsid w:val="00743E8C"/>
    <w:rsid w:val="00C6409A"/>
    <w:rsid w:val="00D2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F5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383A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F5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383A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Чепурных Павел</dc:creator>
  <cp:lastModifiedBy>Redaktor</cp:lastModifiedBy>
  <cp:revision>2</cp:revision>
  <dcterms:created xsi:type="dcterms:W3CDTF">2020-03-23T05:01:00Z</dcterms:created>
  <dcterms:modified xsi:type="dcterms:W3CDTF">2020-04-17T07:50:00Z</dcterms:modified>
</cp:coreProperties>
</file>