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AF" w:rsidRPr="00836242" w:rsidRDefault="00554CAF" w:rsidP="00554C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362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554CAF" w:rsidRPr="00836242" w:rsidRDefault="00554CAF" w:rsidP="00554C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362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554CAF" w:rsidRPr="00836242" w:rsidRDefault="00554CAF" w:rsidP="00554C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62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554CAF" w:rsidRPr="00836242" w:rsidRDefault="00554CAF" w:rsidP="00554CA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6242"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554CAF" w:rsidRPr="00836242" w:rsidRDefault="00554CAF" w:rsidP="00554C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362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83624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554CAF" w:rsidRPr="00836242" w:rsidRDefault="00554CAF" w:rsidP="00554CAF">
      <w:pPr>
        <w:pBdr>
          <w:bottom w:val="double" w:sz="12" w:space="0" w:color="auto"/>
        </w:pBdr>
        <w:spacing w:line="240" w:lineRule="auto"/>
        <w:rPr>
          <w:rFonts w:ascii="Times New Roman" w:hAnsi="Times New Roman" w:cs="Times New Roman"/>
        </w:rPr>
      </w:pPr>
    </w:p>
    <w:p w:rsidR="00554CAF" w:rsidRPr="00836242" w:rsidRDefault="00554CAF" w:rsidP="00554CA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24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54CAF" w:rsidRPr="00836242" w:rsidRDefault="00554CAF" w:rsidP="00554CAF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554CAF" w:rsidRPr="00214559" w:rsidRDefault="00554CAF" w:rsidP="00554CAF">
      <w:pPr>
        <w:spacing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214559">
        <w:rPr>
          <w:rFonts w:ascii="Times New Roman" w:hAnsi="Times New Roman" w:cs="Times New Roman"/>
          <w:sz w:val="24"/>
          <w:szCs w:val="24"/>
        </w:rPr>
        <w:t xml:space="preserve">   «</w:t>
      </w:r>
      <w:r w:rsidR="00473D95">
        <w:rPr>
          <w:rFonts w:ascii="Times New Roman" w:hAnsi="Times New Roman" w:cs="Times New Roman"/>
          <w:sz w:val="24"/>
          <w:szCs w:val="24"/>
        </w:rPr>
        <w:t>05</w:t>
      </w:r>
      <w:r w:rsidRPr="00214559">
        <w:rPr>
          <w:rFonts w:ascii="Times New Roman" w:hAnsi="Times New Roman" w:cs="Times New Roman"/>
          <w:sz w:val="24"/>
          <w:szCs w:val="24"/>
        </w:rPr>
        <w:t xml:space="preserve">»  </w:t>
      </w:r>
      <w:r w:rsidR="00473D95">
        <w:rPr>
          <w:rFonts w:ascii="Times New Roman" w:hAnsi="Times New Roman" w:cs="Times New Roman"/>
          <w:sz w:val="24"/>
          <w:szCs w:val="24"/>
        </w:rPr>
        <w:t>ноября</w:t>
      </w:r>
      <w:r w:rsidRPr="00214559">
        <w:rPr>
          <w:rFonts w:ascii="Times New Roman" w:hAnsi="Times New Roman" w:cs="Times New Roman"/>
          <w:sz w:val="24"/>
          <w:szCs w:val="24"/>
        </w:rPr>
        <w:t xml:space="preserve">   20</w:t>
      </w:r>
      <w:r w:rsidR="00473D95">
        <w:rPr>
          <w:rFonts w:ascii="Times New Roman" w:hAnsi="Times New Roman" w:cs="Times New Roman"/>
          <w:sz w:val="24"/>
          <w:szCs w:val="24"/>
        </w:rPr>
        <w:t>20</w:t>
      </w:r>
      <w:r w:rsidRPr="0021455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№  </w:t>
      </w:r>
      <w:r w:rsidR="00473D95">
        <w:rPr>
          <w:rFonts w:ascii="Times New Roman" w:hAnsi="Times New Roman" w:cs="Times New Roman"/>
          <w:sz w:val="24"/>
          <w:szCs w:val="24"/>
        </w:rPr>
        <w:t>96</w:t>
      </w:r>
      <w:r w:rsidRPr="00214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54CAF" w:rsidRPr="00214559" w:rsidRDefault="00554CAF" w:rsidP="00554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4CAF" w:rsidRPr="00214559" w:rsidRDefault="00554CAF" w:rsidP="00554CAF">
      <w:pPr>
        <w:spacing w:line="240" w:lineRule="auto"/>
        <w:ind w:right="5810"/>
        <w:jc w:val="both"/>
        <w:rPr>
          <w:rFonts w:ascii="Times New Roman" w:hAnsi="Times New Roman" w:cs="Times New Roman"/>
          <w:sz w:val="24"/>
          <w:szCs w:val="24"/>
        </w:rPr>
      </w:pPr>
      <w:r w:rsidRPr="002145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прекращении существования территориальных зон</w:t>
      </w:r>
    </w:p>
    <w:p w:rsidR="00554CAF" w:rsidRPr="00214559" w:rsidRDefault="00554CAF" w:rsidP="00554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5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54CAF" w:rsidRPr="00214559" w:rsidRDefault="00554CAF" w:rsidP="00554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4CAF" w:rsidRPr="00214559" w:rsidRDefault="00554CAF" w:rsidP="00554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5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145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 от25.10.2001 № 136-ФЗ, Градостроительным кодексом Российской Федерации  от 29.12.2004 № 190-ФЗ, </w:t>
      </w:r>
      <w:r w:rsidRPr="00214559">
        <w:rPr>
          <w:rFonts w:ascii="Times New Roman" w:hAnsi="Times New Roman" w:cs="Times New Roman"/>
          <w:sz w:val="24"/>
          <w:szCs w:val="24"/>
        </w:rPr>
        <w:t xml:space="preserve"> руководствуясь  Уставом  сельского поселения Алябьевский,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сельского поселения Алябьевский от 19.02.2020 № 76 «О внесении изменения в решение Совета депутатов сельского поселения Алябьевский от 24.03.2010 № 86 «Об утверждении Правил землепользования и застройки сельского поселения Алябьевский»:</w:t>
      </w:r>
      <w:proofErr w:type="gramEnd"/>
    </w:p>
    <w:p w:rsidR="00554CAF" w:rsidRPr="00214559" w:rsidRDefault="00554CAF" w:rsidP="00554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AF" w:rsidRDefault="00554CAF" w:rsidP="00554C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559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Алябьевский решил:</w:t>
      </w:r>
    </w:p>
    <w:p w:rsidR="00554CAF" w:rsidRDefault="00554CAF" w:rsidP="00554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4559">
        <w:rPr>
          <w:rFonts w:ascii="Times New Roman" w:hAnsi="Times New Roman" w:cs="Times New Roman"/>
          <w:sz w:val="24"/>
          <w:szCs w:val="24"/>
        </w:rPr>
        <w:t xml:space="preserve">1.Внести  в Устав сельского поселения Алябьевский 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554CAF" w:rsidRPr="006C7423" w:rsidRDefault="00554CAF" w:rsidP="00554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14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Прекратить существование территориальных зон сельского поселения Алябьевский Советского района Ханты-Мансийского автономного округа – Югры с  реестровыми номерами: 86:09-7.2, 86:09-7.3, 86:09-7.4,  86:09-7.5, 86:09-7.6, 86:09-7.7, 86:09-7.8, 86:09-7.9, 86:09-7.10, 86:09-7.11, 86:09-7.12, 86:09-7.13</w:t>
      </w:r>
      <w:r w:rsidRPr="006C7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CAF" w:rsidRDefault="00554CAF" w:rsidP="00554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559">
        <w:rPr>
          <w:rFonts w:ascii="Times New Roman" w:hAnsi="Times New Roman" w:cs="Times New Roman"/>
          <w:sz w:val="24"/>
          <w:szCs w:val="24"/>
        </w:rPr>
        <w:t xml:space="preserve">Опубликовать настоящее  решение в периодическом издании органов местного самоуправления   в бюллетене «Алябьевский вестник» </w:t>
      </w:r>
      <w:r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сельского поселения Алябьевский в сети Интернет</w:t>
      </w:r>
      <w:r w:rsidRPr="00214559">
        <w:rPr>
          <w:rFonts w:ascii="Times New Roman" w:hAnsi="Times New Roman" w:cs="Times New Roman"/>
          <w:sz w:val="24"/>
          <w:szCs w:val="24"/>
        </w:rPr>
        <w:t>.</w:t>
      </w:r>
    </w:p>
    <w:p w:rsidR="00554CAF" w:rsidRPr="00214559" w:rsidRDefault="00554CAF" w:rsidP="00554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его официального опубликования. </w:t>
      </w:r>
    </w:p>
    <w:p w:rsidR="00554CAF" w:rsidRDefault="00554CAF" w:rsidP="00554CA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AF" w:rsidRPr="00214559" w:rsidRDefault="00554CAF" w:rsidP="00554CA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AF" w:rsidRDefault="00554CAF" w:rsidP="00554CAF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554CAF" w:rsidRDefault="00F52539" w:rsidP="00554CAF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554CAF" w:rsidRPr="002145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54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73D9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554CAF">
        <w:rPr>
          <w:rFonts w:ascii="Times New Roman" w:hAnsi="Times New Roman" w:cs="Times New Roman"/>
          <w:sz w:val="24"/>
          <w:szCs w:val="24"/>
        </w:rPr>
        <w:t xml:space="preserve">А.А. Кудрина  </w:t>
      </w:r>
    </w:p>
    <w:p w:rsidR="00473D95" w:rsidRDefault="00473D95" w:rsidP="00554CAF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AF" w:rsidRDefault="00554CAF" w:rsidP="00554CAF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AF" w:rsidRDefault="00554CAF" w:rsidP="00554CAF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554CAF" w:rsidRPr="005B2C6C" w:rsidRDefault="00554CAF" w:rsidP="005B2C6C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Алябьевский                                           М.Г. Исакова </w:t>
      </w:r>
    </w:p>
    <w:p w:rsidR="00554CAF" w:rsidRDefault="00554CAF" w:rsidP="0055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5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0C"/>
    <w:rsid w:val="002232BA"/>
    <w:rsid w:val="00473D95"/>
    <w:rsid w:val="00554CAF"/>
    <w:rsid w:val="005B2C6C"/>
    <w:rsid w:val="008C380C"/>
    <w:rsid w:val="00F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2020-11-02T09:37:00Z</cp:lastPrinted>
  <dcterms:created xsi:type="dcterms:W3CDTF">2020-11-02T04:32:00Z</dcterms:created>
  <dcterms:modified xsi:type="dcterms:W3CDTF">2020-11-05T05:54:00Z</dcterms:modified>
</cp:coreProperties>
</file>