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A" w:rsidRPr="00664B66" w:rsidRDefault="003F3EFA" w:rsidP="003F3EFA">
      <w:pPr>
        <w:keepNext/>
        <w:jc w:val="center"/>
        <w:outlineLvl w:val="0"/>
        <w:rPr>
          <w:rFonts w:eastAsia="Calibri"/>
          <w:b/>
          <w:bCs/>
          <w:sz w:val="36"/>
          <w:szCs w:val="36"/>
        </w:rPr>
      </w:pPr>
      <w:r w:rsidRPr="00664B66">
        <w:rPr>
          <w:rFonts w:eastAsia="Calibri"/>
          <w:sz w:val="36"/>
          <w:szCs w:val="36"/>
        </w:rPr>
        <w:t>СОВЕТ  ДЕПУТАТОВ</w:t>
      </w:r>
    </w:p>
    <w:p w:rsidR="003F3EFA" w:rsidRPr="00ED14CC" w:rsidRDefault="003F3EFA" w:rsidP="003F3EFA">
      <w:pPr>
        <w:keepNext/>
        <w:jc w:val="center"/>
        <w:outlineLvl w:val="0"/>
        <w:rPr>
          <w:rFonts w:eastAsia="Calibri"/>
          <w:b/>
          <w:bCs/>
          <w:sz w:val="24"/>
          <w:szCs w:val="24"/>
        </w:rPr>
      </w:pPr>
      <w:r w:rsidRPr="00ED14CC">
        <w:rPr>
          <w:rFonts w:eastAsia="Calibri"/>
          <w:sz w:val="24"/>
          <w:szCs w:val="24"/>
        </w:rPr>
        <w:t>сельского поселения Алябьевский</w:t>
      </w:r>
    </w:p>
    <w:p w:rsidR="003F3EFA" w:rsidRPr="00ED14CC" w:rsidRDefault="003F3EFA" w:rsidP="003F3EFA">
      <w:pPr>
        <w:keepNext/>
        <w:jc w:val="center"/>
        <w:outlineLvl w:val="0"/>
        <w:rPr>
          <w:rFonts w:eastAsia="Calibri"/>
          <w:b/>
          <w:bCs/>
          <w:sz w:val="24"/>
          <w:szCs w:val="24"/>
        </w:rPr>
      </w:pPr>
      <w:r w:rsidRPr="00ED14CC">
        <w:rPr>
          <w:rFonts w:eastAsia="Calibri"/>
          <w:sz w:val="24"/>
          <w:szCs w:val="24"/>
        </w:rPr>
        <w:t>Советского района</w:t>
      </w:r>
    </w:p>
    <w:p w:rsidR="003F3EFA" w:rsidRPr="00ED14CC" w:rsidRDefault="003F3EFA" w:rsidP="003F3EFA">
      <w:pPr>
        <w:pBdr>
          <w:bottom w:val="double" w:sz="12" w:space="1" w:color="auto"/>
        </w:pBdr>
        <w:jc w:val="center"/>
        <w:rPr>
          <w:rFonts w:eastAsia="Calibri"/>
          <w:b/>
          <w:bCs/>
          <w:sz w:val="24"/>
          <w:szCs w:val="24"/>
        </w:rPr>
      </w:pPr>
      <w:r w:rsidRPr="00ED14CC">
        <w:rPr>
          <w:rFonts w:eastAsia="Calibri"/>
          <w:b/>
          <w:bCs/>
          <w:sz w:val="24"/>
          <w:szCs w:val="24"/>
        </w:rPr>
        <w:t>Ханты-Мансийского автономного округа-Югры</w:t>
      </w:r>
    </w:p>
    <w:p w:rsidR="003F3EFA" w:rsidRPr="00664B66" w:rsidRDefault="003F3EFA" w:rsidP="003F3EFA">
      <w:pPr>
        <w:rPr>
          <w:rFonts w:eastAsia="Calibri"/>
        </w:rPr>
      </w:pPr>
    </w:p>
    <w:p w:rsidR="003F3EFA" w:rsidRPr="00900BFD" w:rsidRDefault="003F3EFA" w:rsidP="003F3EFA">
      <w:pPr>
        <w:tabs>
          <w:tab w:val="left" w:pos="2370"/>
        </w:tabs>
        <w:jc w:val="center"/>
        <w:rPr>
          <w:sz w:val="24"/>
          <w:szCs w:val="24"/>
        </w:rPr>
      </w:pPr>
      <w:r w:rsidRPr="00900BFD">
        <w:rPr>
          <w:b/>
          <w:bCs/>
          <w:sz w:val="32"/>
          <w:szCs w:val="32"/>
        </w:rPr>
        <w:t>РЕШЕНИЕ</w:t>
      </w:r>
    </w:p>
    <w:p w:rsidR="003F3EFA" w:rsidRDefault="003F3EFA" w:rsidP="003F3EFA">
      <w:pPr>
        <w:rPr>
          <w:sz w:val="24"/>
          <w:szCs w:val="24"/>
        </w:rPr>
      </w:pPr>
    </w:p>
    <w:p w:rsidR="003F3EFA" w:rsidRPr="009014AD" w:rsidRDefault="003F3EFA" w:rsidP="003F3EFA">
      <w:pPr>
        <w:rPr>
          <w:sz w:val="24"/>
          <w:szCs w:val="24"/>
        </w:rPr>
      </w:pPr>
      <w:r w:rsidRPr="009014AD">
        <w:rPr>
          <w:sz w:val="24"/>
          <w:szCs w:val="24"/>
        </w:rPr>
        <w:t>«</w:t>
      </w:r>
      <w:r w:rsidR="00E278F0">
        <w:rPr>
          <w:sz w:val="24"/>
          <w:szCs w:val="24"/>
        </w:rPr>
        <w:t>05</w:t>
      </w:r>
      <w:r w:rsidRPr="009014AD">
        <w:rPr>
          <w:sz w:val="24"/>
          <w:szCs w:val="24"/>
        </w:rPr>
        <w:t xml:space="preserve">»  </w:t>
      </w:r>
      <w:r w:rsidR="00E278F0">
        <w:rPr>
          <w:sz w:val="24"/>
          <w:szCs w:val="24"/>
        </w:rPr>
        <w:t>ноября</w:t>
      </w:r>
      <w:r w:rsidRPr="009014AD">
        <w:rPr>
          <w:sz w:val="24"/>
          <w:szCs w:val="24"/>
        </w:rPr>
        <w:t xml:space="preserve">   20</w:t>
      </w:r>
      <w:r w:rsidR="00E278F0">
        <w:rPr>
          <w:sz w:val="24"/>
          <w:szCs w:val="24"/>
        </w:rPr>
        <w:t xml:space="preserve">20 </w:t>
      </w:r>
      <w:r w:rsidRPr="009014AD">
        <w:rPr>
          <w:sz w:val="24"/>
          <w:szCs w:val="24"/>
        </w:rPr>
        <w:t xml:space="preserve">г.                                                                        </w:t>
      </w:r>
      <w:r w:rsidR="009014AD">
        <w:rPr>
          <w:sz w:val="24"/>
          <w:szCs w:val="24"/>
        </w:rPr>
        <w:t xml:space="preserve">                       </w:t>
      </w:r>
      <w:r w:rsidR="00E278F0">
        <w:rPr>
          <w:sz w:val="24"/>
          <w:szCs w:val="24"/>
        </w:rPr>
        <w:t xml:space="preserve">         </w:t>
      </w:r>
      <w:bookmarkStart w:id="0" w:name="_GoBack"/>
      <w:bookmarkEnd w:id="0"/>
      <w:r w:rsidR="009014AD">
        <w:rPr>
          <w:sz w:val="24"/>
          <w:szCs w:val="24"/>
        </w:rPr>
        <w:t xml:space="preserve"> </w:t>
      </w:r>
      <w:r w:rsidRPr="009014AD">
        <w:rPr>
          <w:sz w:val="24"/>
          <w:szCs w:val="24"/>
        </w:rPr>
        <w:t xml:space="preserve">  №  </w:t>
      </w:r>
      <w:r w:rsidR="00E278F0">
        <w:rPr>
          <w:sz w:val="24"/>
          <w:szCs w:val="24"/>
        </w:rPr>
        <w:t>97</w:t>
      </w:r>
      <w:r w:rsidRPr="009014AD">
        <w:rPr>
          <w:sz w:val="24"/>
          <w:szCs w:val="24"/>
        </w:rPr>
        <w:t xml:space="preserve">                                                                             </w:t>
      </w:r>
    </w:p>
    <w:p w:rsidR="003F3EFA" w:rsidRPr="009014AD" w:rsidRDefault="003F3EFA" w:rsidP="003F3EFA">
      <w:pPr>
        <w:rPr>
          <w:sz w:val="24"/>
          <w:szCs w:val="24"/>
        </w:rPr>
      </w:pPr>
    </w:p>
    <w:p w:rsidR="003F3EFA" w:rsidRPr="009014AD" w:rsidRDefault="003F3EFA" w:rsidP="003F3EFA">
      <w:pPr>
        <w:ind w:right="4563"/>
        <w:jc w:val="both"/>
        <w:rPr>
          <w:sz w:val="24"/>
          <w:szCs w:val="24"/>
        </w:rPr>
      </w:pPr>
    </w:p>
    <w:p w:rsidR="003F3EFA" w:rsidRPr="009014AD" w:rsidRDefault="003F3EFA" w:rsidP="003F3EFA">
      <w:pPr>
        <w:ind w:right="4563"/>
        <w:jc w:val="both"/>
        <w:rPr>
          <w:sz w:val="24"/>
          <w:szCs w:val="24"/>
        </w:rPr>
      </w:pPr>
      <w:r w:rsidRPr="009014AD">
        <w:rPr>
          <w:sz w:val="24"/>
          <w:szCs w:val="24"/>
        </w:rPr>
        <w:t>О внесении изменений в решение Совета депутатов сельского поселения Алябьевский от 20.04.2018 № 225 «Об определении  Порядка организации  и проведения  общественных обсуждений    по вопросам градостроительной деятельности на территории сельского поселения Алябьевский»</w:t>
      </w:r>
    </w:p>
    <w:p w:rsidR="003F3EFA" w:rsidRDefault="003F3EFA" w:rsidP="003F3EFA">
      <w:pPr>
        <w:spacing w:line="360" w:lineRule="auto"/>
        <w:jc w:val="both"/>
        <w:rPr>
          <w:sz w:val="24"/>
          <w:szCs w:val="24"/>
        </w:rPr>
      </w:pPr>
    </w:p>
    <w:p w:rsidR="009014AD" w:rsidRPr="009014AD" w:rsidRDefault="009014AD" w:rsidP="003F3EFA">
      <w:pPr>
        <w:spacing w:line="360" w:lineRule="auto"/>
        <w:jc w:val="both"/>
        <w:rPr>
          <w:sz w:val="24"/>
          <w:szCs w:val="24"/>
        </w:rPr>
      </w:pPr>
    </w:p>
    <w:p w:rsidR="003F3EFA" w:rsidRPr="009014AD" w:rsidRDefault="003F3EFA" w:rsidP="003F3EFA">
      <w:pPr>
        <w:jc w:val="both"/>
        <w:rPr>
          <w:sz w:val="24"/>
          <w:szCs w:val="24"/>
        </w:rPr>
      </w:pPr>
      <w:r w:rsidRPr="009014AD">
        <w:rPr>
          <w:sz w:val="24"/>
          <w:szCs w:val="24"/>
        </w:rPr>
        <w:tab/>
        <w:t xml:space="preserve">       Руководствуясь Федеральным </w:t>
      </w:r>
      <w:hyperlink r:id="rId8" w:history="1">
        <w:r w:rsidRPr="009014AD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014AD">
        <w:rPr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Градостроительным кодексом  Российской Федерации от 29.12.2004 года  №190-ФЗ, Уставом сельского поселения Алябьевский, </w:t>
      </w:r>
    </w:p>
    <w:p w:rsidR="003F3EFA" w:rsidRDefault="003F3EFA" w:rsidP="003F3EFA">
      <w:pPr>
        <w:jc w:val="both"/>
        <w:rPr>
          <w:sz w:val="24"/>
          <w:szCs w:val="24"/>
        </w:rPr>
      </w:pPr>
    </w:p>
    <w:p w:rsidR="009014AD" w:rsidRPr="009014AD" w:rsidRDefault="009014AD" w:rsidP="003F3EFA">
      <w:pPr>
        <w:jc w:val="both"/>
        <w:rPr>
          <w:sz w:val="24"/>
          <w:szCs w:val="24"/>
        </w:rPr>
      </w:pPr>
    </w:p>
    <w:p w:rsidR="003F3EFA" w:rsidRPr="009014AD" w:rsidRDefault="003F3EFA" w:rsidP="003F3EFA">
      <w:pPr>
        <w:jc w:val="center"/>
        <w:rPr>
          <w:b/>
          <w:bCs/>
          <w:sz w:val="24"/>
          <w:szCs w:val="24"/>
        </w:rPr>
      </w:pPr>
      <w:r w:rsidRPr="009014AD">
        <w:rPr>
          <w:b/>
          <w:bCs/>
          <w:sz w:val="24"/>
          <w:szCs w:val="24"/>
        </w:rPr>
        <w:t>Совет депутатов сельского поселения Алябьевский решил:</w:t>
      </w:r>
    </w:p>
    <w:p w:rsidR="003F3EFA" w:rsidRPr="009014AD" w:rsidRDefault="003F3EFA" w:rsidP="003F3EFA">
      <w:pPr>
        <w:jc w:val="center"/>
        <w:rPr>
          <w:b/>
          <w:bCs/>
          <w:sz w:val="24"/>
          <w:szCs w:val="24"/>
        </w:rPr>
      </w:pPr>
    </w:p>
    <w:p w:rsidR="004101DE" w:rsidRPr="009014AD" w:rsidRDefault="003F3EFA" w:rsidP="004101DE">
      <w:pPr>
        <w:pStyle w:val="a4"/>
        <w:numPr>
          <w:ilvl w:val="0"/>
          <w:numId w:val="1"/>
        </w:numPr>
        <w:ind w:left="0" w:firstLine="360"/>
        <w:jc w:val="both"/>
        <w:rPr>
          <w:bCs/>
          <w:sz w:val="24"/>
          <w:szCs w:val="24"/>
        </w:rPr>
      </w:pPr>
      <w:r w:rsidRPr="009014AD">
        <w:rPr>
          <w:bCs/>
          <w:sz w:val="24"/>
          <w:szCs w:val="24"/>
        </w:rPr>
        <w:t xml:space="preserve">Внести в приложение к решению Совета депутатов Алябьевский от 20.04.2018 № 225 «Об определении  Порядка организации  и проведения  общественных обсуждений    по вопросам градостроительной деятельности на территории сельского поселения Алябьевский» изменения, дополнив пункт 5.1. раздела 5 абзацем следующего содержания: </w:t>
      </w:r>
    </w:p>
    <w:p w:rsidR="003F3EFA" w:rsidRPr="009014AD" w:rsidRDefault="003F3EFA" w:rsidP="004101DE">
      <w:pPr>
        <w:pStyle w:val="a4"/>
        <w:ind w:left="0" w:firstLine="360"/>
        <w:jc w:val="both"/>
        <w:rPr>
          <w:bCs/>
          <w:sz w:val="24"/>
          <w:szCs w:val="24"/>
        </w:rPr>
      </w:pPr>
      <w:proofErr w:type="gramStart"/>
      <w:r w:rsidRPr="009014AD">
        <w:rPr>
          <w:bCs/>
          <w:sz w:val="24"/>
          <w:szCs w:val="24"/>
        </w:rPr>
        <w:t xml:space="preserve">«В случае, указанном в части 7.1 статьи 25 </w:t>
      </w:r>
      <w:r w:rsidR="003777B4" w:rsidRPr="009014AD">
        <w:rPr>
          <w:bCs/>
          <w:sz w:val="24"/>
          <w:szCs w:val="24"/>
        </w:rPr>
        <w:t>Градостроительного кодекса Российской Федерации</w:t>
      </w:r>
      <w:r w:rsidRPr="009014AD">
        <w:rPr>
          <w:bCs/>
          <w:sz w:val="24"/>
          <w:szCs w:val="24"/>
        </w:rPr>
        <w:t>, срок проведения общественных обсуждений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до дня опубликования заключения о результатах таких общественных обсуждений не может быть менее одного месяца и более двух месяцев.</w:t>
      </w:r>
      <w:r w:rsidR="004101DE" w:rsidRPr="009014AD">
        <w:rPr>
          <w:bCs/>
          <w:sz w:val="24"/>
          <w:szCs w:val="24"/>
        </w:rPr>
        <w:t xml:space="preserve">». </w:t>
      </w:r>
      <w:proofErr w:type="gramEnd"/>
    </w:p>
    <w:p w:rsidR="003F3EFA" w:rsidRPr="009014AD" w:rsidRDefault="003F3EFA" w:rsidP="003F3E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14AD">
        <w:rPr>
          <w:sz w:val="24"/>
          <w:szCs w:val="24"/>
        </w:rPr>
        <w:t>2. Опубликовать  настоящее решение  в периодическом издании органов местного самоуправления в  бюллетене «Алябьевский вестник» и разместить  на официальном сайте  Администрации сельского поселения Алябьевский в сети Интернет.</w:t>
      </w:r>
    </w:p>
    <w:p w:rsidR="003F3EFA" w:rsidRDefault="003F3EFA" w:rsidP="003F3EF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014AD">
        <w:rPr>
          <w:sz w:val="24"/>
          <w:szCs w:val="24"/>
        </w:rPr>
        <w:t xml:space="preserve">3. </w:t>
      </w:r>
      <w:r w:rsidRPr="009014AD">
        <w:rPr>
          <w:color w:val="000000"/>
          <w:sz w:val="24"/>
          <w:szCs w:val="24"/>
        </w:rPr>
        <w:t>Настоящее решение вступает в силу с момента его подписания.</w:t>
      </w:r>
    </w:p>
    <w:p w:rsidR="009014AD" w:rsidRDefault="009014AD" w:rsidP="003F3EF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9014AD" w:rsidRPr="009014AD" w:rsidRDefault="009014AD" w:rsidP="003F3EF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3F3EFA" w:rsidRPr="009014AD" w:rsidRDefault="003F3EFA" w:rsidP="003F3EFA">
      <w:pPr>
        <w:jc w:val="both"/>
        <w:rPr>
          <w:sz w:val="24"/>
          <w:szCs w:val="24"/>
        </w:rPr>
      </w:pPr>
    </w:p>
    <w:p w:rsidR="00F964E7" w:rsidRDefault="00F964E7" w:rsidP="009014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B634C" w:rsidRDefault="00F964E7" w:rsidP="009014A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3F3EFA" w:rsidRPr="009014AD">
        <w:rPr>
          <w:sz w:val="24"/>
          <w:szCs w:val="24"/>
        </w:rPr>
        <w:t xml:space="preserve"> сельского поселения Алябьевский</w:t>
      </w:r>
      <w:r w:rsidR="003F3EFA" w:rsidRPr="009014AD">
        <w:rPr>
          <w:sz w:val="24"/>
          <w:szCs w:val="24"/>
        </w:rPr>
        <w:tab/>
      </w:r>
      <w:r w:rsidR="003F3EFA" w:rsidRPr="009014AD">
        <w:rPr>
          <w:sz w:val="24"/>
          <w:szCs w:val="24"/>
        </w:rPr>
        <w:tab/>
      </w:r>
      <w:r w:rsidR="003F3EFA" w:rsidRPr="009014AD">
        <w:rPr>
          <w:sz w:val="24"/>
          <w:szCs w:val="24"/>
        </w:rPr>
        <w:tab/>
      </w:r>
      <w:r w:rsidR="009014AD">
        <w:rPr>
          <w:sz w:val="24"/>
          <w:szCs w:val="24"/>
        </w:rPr>
        <w:t xml:space="preserve">               </w:t>
      </w:r>
      <w:r w:rsidR="003F3EFA" w:rsidRPr="009014A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А.А. Кудрина</w:t>
      </w:r>
    </w:p>
    <w:p w:rsidR="00E278F0" w:rsidRDefault="00E278F0" w:rsidP="009014AD">
      <w:pPr>
        <w:jc w:val="both"/>
        <w:rPr>
          <w:sz w:val="24"/>
          <w:szCs w:val="24"/>
        </w:rPr>
      </w:pPr>
    </w:p>
    <w:p w:rsidR="00F964E7" w:rsidRDefault="00F964E7" w:rsidP="009014AD">
      <w:pPr>
        <w:jc w:val="both"/>
        <w:rPr>
          <w:sz w:val="24"/>
          <w:szCs w:val="24"/>
        </w:rPr>
      </w:pPr>
    </w:p>
    <w:p w:rsidR="00F964E7" w:rsidRDefault="00F964E7" w:rsidP="00901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</w:p>
    <w:p w:rsidR="00F964E7" w:rsidRDefault="00F964E7" w:rsidP="00901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Алябьевский                                                               М.Г. Исакова </w:t>
      </w:r>
    </w:p>
    <w:p w:rsidR="009014AD" w:rsidRDefault="009014AD" w:rsidP="009014AD">
      <w:pPr>
        <w:jc w:val="both"/>
        <w:rPr>
          <w:sz w:val="24"/>
          <w:szCs w:val="24"/>
        </w:rPr>
      </w:pPr>
    </w:p>
    <w:p w:rsidR="003D076E" w:rsidRDefault="003D076E" w:rsidP="00E278F0">
      <w:pPr>
        <w:rPr>
          <w:b/>
          <w:sz w:val="24"/>
          <w:szCs w:val="24"/>
        </w:rPr>
      </w:pPr>
    </w:p>
    <w:sectPr w:rsidR="003D076E" w:rsidSect="00F964E7">
      <w:head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CC" w:rsidRDefault="00A85ECC" w:rsidP="00F964E7">
      <w:r>
        <w:separator/>
      </w:r>
    </w:p>
  </w:endnote>
  <w:endnote w:type="continuationSeparator" w:id="0">
    <w:p w:rsidR="00A85ECC" w:rsidRDefault="00A85ECC" w:rsidP="00F9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CC" w:rsidRDefault="00A85ECC" w:rsidP="00F964E7">
      <w:r>
        <w:separator/>
      </w:r>
    </w:p>
  </w:footnote>
  <w:footnote w:type="continuationSeparator" w:id="0">
    <w:p w:rsidR="00A85ECC" w:rsidRDefault="00A85ECC" w:rsidP="00F9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19817"/>
      <w:docPartObj>
        <w:docPartGallery w:val="Page Numbers (Top of Page)"/>
        <w:docPartUnique/>
      </w:docPartObj>
    </w:sdtPr>
    <w:sdtEndPr/>
    <w:sdtContent>
      <w:p w:rsidR="00F964E7" w:rsidRDefault="00F964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F0">
          <w:rPr>
            <w:noProof/>
          </w:rPr>
          <w:t>2</w:t>
        </w:r>
        <w:r>
          <w:fldChar w:fldCharType="end"/>
        </w:r>
      </w:p>
    </w:sdtContent>
  </w:sdt>
  <w:p w:rsidR="00F964E7" w:rsidRDefault="00F964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BC4"/>
    <w:multiLevelType w:val="multilevel"/>
    <w:tmpl w:val="5FC6B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39"/>
    <w:rsid w:val="000360BF"/>
    <w:rsid w:val="000B7109"/>
    <w:rsid w:val="000B7541"/>
    <w:rsid w:val="002E0AA1"/>
    <w:rsid w:val="003777B4"/>
    <w:rsid w:val="003B634C"/>
    <w:rsid w:val="003D076E"/>
    <w:rsid w:val="003F3EFA"/>
    <w:rsid w:val="004101DE"/>
    <w:rsid w:val="00501A39"/>
    <w:rsid w:val="009014AD"/>
    <w:rsid w:val="00A85ECC"/>
    <w:rsid w:val="00E278F0"/>
    <w:rsid w:val="00F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E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6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96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E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6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96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2020-11-05T05:56:00Z</cp:lastPrinted>
  <dcterms:created xsi:type="dcterms:W3CDTF">2020-09-25T10:49:00Z</dcterms:created>
  <dcterms:modified xsi:type="dcterms:W3CDTF">2020-11-05T05:56:00Z</dcterms:modified>
</cp:coreProperties>
</file>