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9E" w:rsidRPr="00F1529E" w:rsidRDefault="00F1529E" w:rsidP="00F1529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F1529E">
        <w:rPr>
          <w:noProof/>
          <w:sz w:val="20"/>
          <w:szCs w:val="20"/>
        </w:rPr>
        <w:drawing>
          <wp:inline distT="0" distB="0" distL="0" distR="0" wp14:anchorId="54ED3738" wp14:editId="2B6C38E2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9E" w:rsidRPr="00F1529E" w:rsidRDefault="00F1529E" w:rsidP="00F1529E">
      <w:pPr>
        <w:spacing w:line="240" w:lineRule="atLeast"/>
        <w:jc w:val="center"/>
        <w:rPr>
          <w:b/>
          <w:sz w:val="20"/>
          <w:szCs w:val="20"/>
          <w:lang w:eastAsia="en-US"/>
        </w:rPr>
      </w:pPr>
    </w:p>
    <w:p w:rsidR="00F1529E" w:rsidRPr="00F1529E" w:rsidRDefault="00F1529E" w:rsidP="00F1529E">
      <w:pPr>
        <w:spacing w:line="240" w:lineRule="atLeast"/>
        <w:jc w:val="center"/>
        <w:rPr>
          <w:b/>
          <w:szCs w:val="20"/>
          <w:lang w:eastAsia="en-US"/>
        </w:rPr>
      </w:pPr>
      <w:r w:rsidRPr="00F1529E">
        <w:rPr>
          <w:b/>
          <w:szCs w:val="20"/>
          <w:lang w:eastAsia="en-US"/>
        </w:rPr>
        <w:t>Советский район</w:t>
      </w:r>
    </w:p>
    <w:p w:rsidR="00F1529E" w:rsidRPr="00F1529E" w:rsidRDefault="00F1529E" w:rsidP="00F1529E">
      <w:pPr>
        <w:spacing w:line="240" w:lineRule="atLeast"/>
        <w:jc w:val="center"/>
        <w:rPr>
          <w:b/>
          <w:szCs w:val="20"/>
          <w:lang w:eastAsia="en-US"/>
        </w:rPr>
      </w:pPr>
      <w:r w:rsidRPr="00F1529E">
        <w:rPr>
          <w:b/>
          <w:szCs w:val="20"/>
          <w:lang w:eastAsia="en-US"/>
        </w:rPr>
        <w:t>Ханты-Мансийский автономный округ – Югра</w:t>
      </w:r>
    </w:p>
    <w:p w:rsidR="00F1529E" w:rsidRPr="00F1529E" w:rsidRDefault="00F1529E" w:rsidP="00F1529E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F1529E" w:rsidRPr="00F1529E" w:rsidRDefault="00F1529E" w:rsidP="00F1529E">
      <w:pPr>
        <w:jc w:val="center"/>
        <w:rPr>
          <w:b/>
          <w:sz w:val="36"/>
          <w:szCs w:val="40"/>
          <w:lang w:eastAsia="en-US"/>
        </w:rPr>
      </w:pPr>
      <w:r w:rsidRPr="00F1529E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F1529E" w:rsidRPr="00F1529E" w:rsidRDefault="00F1529E" w:rsidP="00F1529E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1529E" w:rsidRPr="00F1529E" w:rsidTr="00A51A7D">
        <w:trPr>
          <w:trHeight w:val="216"/>
        </w:trPr>
        <w:tc>
          <w:tcPr>
            <w:tcW w:w="9495" w:type="dxa"/>
          </w:tcPr>
          <w:p w:rsidR="00F1529E" w:rsidRPr="00F1529E" w:rsidRDefault="00F1529E" w:rsidP="00F1529E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1529E" w:rsidRPr="00F1529E" w:rsidRDefault="00F1529E" w:rsidP="00F1529E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F1529E">
              <w:rPr>
                <w:b/>
                <w:spacing w:val="60"/>
                <w:sz w:val="40"/>
                <w:szCs w:val="36"/>
                <w:lang w:eastAsia="en-US"/>
              </w:rPr>
              <w:t xml:space="preserve">    ПОСТАНОВЛЕНИЕ</w:t>
            </w:r>
          </w:p>
        </w:tc>
      </w:tr>
    </w:tbl>
    <w:p w:rsidR="00F1529E" w:rsidRPr="00F1529E" w:rsidRDefault="00F1529E" w:rsidP="00F1529E">
      <w:pPr>
        <w:jc w:val="center"/>
        <w:rPr>
          <w:rFonts w:eastAsia="Calibri"/>
          <w:bCs/>
          <w:sz w:val="28"/>
          <w:szCs w:val="28"/>
        </w:rPr>
      </w:pPr>
    </w:p>
    <w:p w:rsidR="00F1529E" w:rsidRPr="00F1529E" w:rsidRDefault="00F1529E" w:rsidP="00F1529E">
      <w:pPr>
        <w:rPr>
          <w:rFonts w:eastAsia="Calibri"/>
        </w:rPr>
      </w:pPr>
      <w:r>
        <w:rPr>
          <w:rFonts w:eastAsia="Calibri"/>
          <w:bCs/>
        </w:rPr>
        <w:t>«03</w:t>
      </w:r>
      <w:r w:rsidRPr="00F1529E">
        <w:rPr>
          <w:rFonts w:eastAsia="Calibri"/>
          <w:bCs/>
        </w:rPr>
        <w:t xml:space="preserve">» </w:t>
      </w:r>
      <w:r>
        <w:rPr>
          <w:rFonts w:eastAsia="Calibri"/>
          <w:bCs/>
        </w:rPr>
        <w:t>октября</w:t>
      </w:r>
      <w:r w:rsidRPr="00F1529E">
        <w:rPr>
          <w:rFonts w:eastAsia="Calibri"/>
          <w:bCs/>
        </w:rPr>
        <w:t xml:space="preserve"> 2019                                                                                                          </w:t>
      </w:r>
      <w:r>
        <w:rPr>
          <w:rFonts w:eastAsia="Calibri"/>
        </w:rPr>
        <w:t xml:space="preserve">№  </w:t>
      </w:r>
      <w:r w:rsidR="005B1598">
        <w:rPr>
          <w:rFonts w:eastAsia="Calibri"/>
        </w:rPr>
        <w:t>183</w:t>
      </w:r>
    </w:p>
    <w:p w:rsidR="00F1529E" w:rsidRPr="00F1529E" w:rsidRDefault="00F1529E" w:rsidP="00F1529E">
      <w:pPr>
        <w:shd w:val="clear" w:color="auto" w:fill="FFFFFF"/>
        <w:spacing w:line="274" w:lineRule="exact"/>
        <w:ind w:left="5"/>
        <w:rPr>
          <w:rFonts w:eastAsia="Calibri"/>
        </w:rPr>
      </w:pPr>
    </w:p>
    <w:p w:rsidR="00F1529E" w:rsidRPr="00F1529E" w:rsidRDefault="00F1529E" w:rsidP="00F1529E">
      <w:pPr>
        <w:shd w:val="clear" w:color="auto" w:fill="FFFFFF"/>
        <w:ind w:left="5"/>
        <w:rPr>
          <w:rFonts w:eastAsia="Calibri"/>
        </w:rPr>
      </w:pPr>
    </w:p>
    <w:p w:rsidR="00F1529E" w:rsidRPr="00F1529E" w:rsidRDefault="00F1529E" w:rsidP="00F1529E">
      <w:pPr>
        <w:shd w:val="clear" w:color="auto" w:fill="FFFFFF"/>
        <w:ind w:right="5102"/>
        <w:jc w:val="both"/>
        <w:rPr>
          <w:rFonts w:eastAsia="Calibri"/>
        </w:rPr>
      </w:pPr>
      <w:r w:rsidRPr="00F1529E">
        <w:rPr>
          <w:rFonts w:eastAsia="Calibri"/>
        </w:rPr>
        <w:t xml:space="preserve">О внесении изменений в постановление </w:t>
      </w:r>
    </w:p>
    <w:p w:rsidR="00F1529E" w:rsidRDefault="00F1529E" w:rsidP="00F1529E">
      <w:pPr>
        <w:shd w:val="clear" w:color="auto" w:fill="FFFFFF"/>
        <w:ind w:left="5" w:right="5102"/>
        <w:jc w:val="both"/>
        <w:rPr>
          <w:rFonts w:eastAsia="Calibri"/>
        </w:rPr>
      </w:pPr>
      <w:r w:rsidRPr="00F1529E">
        <w:rPr>
          <w:rFonts w:eastAsia="Calibri"/>
        </w:rPr>
        <w:t>Администрации сельского поселения Алябьевский</w:t>
      </w:r>
      <w:r w:rsidRPr="00F1529E">
        <w:rPr>
          <w:rFonts w:eastAsia="Calibri"/>
          <w:sz w:val="20"/>
          <w:szCs w:val="20"/>
        </w:rPr>
        <w:t xml:space="preserve"> </w:t>
      </w:r>
      <w:r w:rsidR="008C363D">
        <w:rPr>
          <w:rFonts w:eastAsia="Calibri"/>
          <w:sz w:val="20"/>
          <w:szCs w:val="20"/>
        </w:rPr>
        <w:t xml:space="preserve">от </w:t>
      </w:r>
      <w:bookmarkStart w:id="0" w:name="_GoBack"/>
      <w:bookmarkEnd w:id="0"/>
      <w:r>
        <w:rPr>
          <w:rFonts w:eastAsia="Calibri"/>
        </w:rPr>
        <w:t xml:space="preserve">15.01.2016 № 13 «О признании жилых помещений аварийными, не подлежащими ремонту и реконструкции </w:t>
      </w:r>
    </w:p>
    <w:p w:rsidR="00F1529E" w:rsidRPr="00F1529E" w:rsidRDefault="00F1529E" w:rsidP="00F1529E">
      <w:pPr>
        <w:shd w:val="clear" w:color="auto" w:fill="FFFFFF"/>
        <w:ind w:left="5" w:right="5102"/>
        <w:jc w:val="both"/>
        <w:rPr>
          <w:rFonts w:eastAsia="Calibri"/>
          <w:sz w:val="20"/>
          <w:szCs w:val="20"/>
        </w:rPr>
      </w:pPr>
    </w:p>
    <w:p w:rsidR="00F1529E" w:rsidRDefault="00F1529E" w:rsidP="00F1529E">
      <w:pPr>
        <w:autoSpaceDE w:val="0"/>
        <w:autoSpaceDN w:val="0"/>
        <w:adjustRightInd w:val="0"/>
        <w:ind w:firstLine="540"/>
        <w:jc w:val="both"/>
      </w:pPr>
    </w:p>
    <w:p w:rsidR="00F1529E" w:rsidRDefault="00F1529E" w:rsidP="00F1529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представления Югорской межрайонной прокуратуры об устранении нарушений жилищного законодательства от 28.08.2019 № 14/07-16-19, в соответствии с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>
        <w:t xml:space="preserve">, садового дома жилым домом и жилого дома садовым домом», Уставом сельского поселения Алябьевский, в целях соблюдения жилищных </w:t>
      </w:r>
      <w:r w:rsidR="00EE3D31">
        <w:t xml:space="preserve">прав </w:t>
      </w:r>
      <w:r>
        <w:t>граждан:</w:t>
      </w:r>
    </w:p>
    <w:p w:rsidR="00F1529E" w:rsidRDefault="00F1529E" w:rsidP="001031C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 xml:space="preserve">Исключить из списка  жилых помещений, признанных аварийными, не подлежащими сносу и реконструкции, жилые помещения (квартиры) 1-2 дома № 9, расположенного по ул. </w:t>
      </w:r>
      <w:proofErr w:type="gramStart"/>
      <w:r>
        <w:t>Лесная</w:t>
      </w:r>
      <w:proofErr w:type="gramEnd"/>
      <w:r>
        <w:t xml:space="preserve">,  п. Алябьевский. </w:t>
      </w:r>
    </w:p>
    <w:p w:rsidR="00F1529E" w:rsidRDefault="00F1529E" w:rsidP="001031C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F1529E" w:rsidRDefault="00F1529E" w:rsidP="00F1529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постановление вступает в силу с момента его подписания.</w:t>
      </w:r>
    </w:p>
    <w:p w:rsidR="00F1529E" w:rsidRDefault="001031CF" w:rsidP="00F1529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031CF" w:rsidRDefault="001031CF" w:rsidP="001031CF">
      <w:pPr>
        <w:autoSpaceDE w:val="0"/>
        <w:autoSpaceDN w:val="0"/>
        <w:adjustRightInd w:val="0"/>
        <w:jc w:val="both"/>
      </w:pPr>
    </w:p>
    <w:p w:rsidR="001031CF" w:rsidRDefault="001031CF" w:rsidP="001031CF">
      <w:pPr>
        <w:autoSpaceDE w:val="0"/>
        <w:autoSpaceDN w:val="0"/>
        <w:adjustRightInd w:val="0"/>
        <w:jc w:val="both"/>
      </w:pPr>
    </w:p>
    <w:p w:rsidR="001031CF" w:rsidRDefault="001031CF" w:rsidP="001031CF">
      <w:pPr>
        <w:autoSpaceDE w:val="0"/>
        <w:autoSpaceDN w:val="0"/>
        <w:adjustRightInd w:val="0"/>
        <w:jc w:val="both"/>
      </w:pPr>
      <w:r>
        <w:t xml:space="preserve">Глава сельского поселения Алябьевский                                                            Ю.А. </w:t>
      </w:r>
      <w:proofErr w:type="spellStart"/>
      <w:r>
        <w:t>Кочурова</w:t>
      </w:r>
      <w:proofErr w:type="spellEnd"/>
      <w:r>
        <w:t xml:space="preserve"> </w:t>
      </w:r>
    </w:p>
    <w:p w:rsidR="00F1529E" w:rsidRDefault="00F1529E" w:rsidP="00F1529E">
      <w:pPr>
        <w:autoSpaceDE w:val="0"/>
        <w:autoSpaceDN w:val="0"/>
        <w:adjustRightInd w:val="0"/>
        <w:ind w:firstLine="540"/>
        <w:jc w:val="both"/>
      </w:pPr>
    </w:p>
    <w:p w:rsidR="008307CC" w:rsidRDefault="008307CC"/>
    <w:sectPr w:rsidR="0083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98D"/>
    <w:multiLevelType w:val="hybridMultilevel"/>
    <w:tmpl w:val="06C629F2"/>
    <w:lvl w:ilvl="0" w:tplc="8F9E4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2F"/>
    <w:rsid w:val="001031CF"/>
    <w:rsid w:val="001D2F2F"/>
    <w:rsid w:val="005B1598"/>
    <w:rsid w:val="008307CC"/>
    <w:rsid w:val="008C363D"/>
    <w:rsid w:val="00EE3D31"/>
    <w:rsid w:val="00F1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CEF845F6EB734E29CCC2C5962F87ED0E6270C9D7BA9A78C4CDD68333l8I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2019-10-03T06:34:00Z</dcterms:created>
  <dcterms:modified xsi:type="dcterms:W3CDTF">2019-10-03T09:48:00Z</dcterms:modified>
</cp:coreProperties>
</file>